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661B3" w14:textId="77777777" w:rsidR="00131984" w:rsidRPr="00FC09C3" w:rsidRDefault="00131984" w:rsidP="00131984">
      <w:pPr>
        <w:rPr>
          <w:b/>
          <w:bCs/>
        </w:rPr>
      </w:pPr>
      <w:r w:rsidRPr="00FC09C3">
        <w:rPr>
          <w:b/>
          <w:bCs/>
        </w:rPr>
        <w:t>Informativa</w:t>
      </w:r>
      <w:r>
        <w:rPr>
          <w:b/>
          <w:bCs/>
        </w:rPr>
        <w:t xml:space="preserve"> privacy</w:t>
      </w:r>
      <w:r w:rsidRPr="00FC09C3">
        <w:rPr>
          <w:b/>
          <w:bCs/>
        </w:rPr>
        <w:t xml:space="preserve"> per fornitori e consulenti</w:t>
      </w:r>
      <w:r>
        <w:rPr>
          <w:b/>
          <w:bCs/>
        </w:rPr>
        <w:t xml:space="preserve"> sul</w:t>
      </w:r>
      <w:r w:rsidRPr="00FC09C3">
        <w:rPr>
          <w:b/>
          <w:bCs/>
        </w:rPr>
        <w:t xml:space="preserve"> trattamento dei loro dati personali</w:t>
      </w:r>
    </w:p>
    <w:p w14:paraId="335EFBDA" w14:textId="77777777" w:rsidR="00131984" w:rsidRDefault="00131984" w:rsidP="00131984">
      <w:pPr>
        <w:rPr>
          <w:highlight w:val="yellow"/>
        </w:rPr>
      </w:pPr>
    </w:p>
    <w:p w14:paraId="5DF0A7E5" w14:textId="2520B7FE" w:rsidR="00131984" w:rsidRDefault="00131984" w:rsidP="00131984">
      <w:bookmarkStart w:id="0" w:name="_Hlk511059478"/>
      <w:r w:rsidRPr="00131984">
        <w:rPr>
          <w:b/>
          <w:i/>
        </w:rPr>
        <w:t>Holger Christiansen Italia Srl</w:t>
      </w:r>
      <w:r w:rsidRPr="00131984">
        <w:t xml:space="preserve"> </w:t>
      </w:r>
      <w:bookmarkEnd w:id="0"/>
      <w:r>
        <w:t xml:space="preserve">con sede </w:t>
      </w:r>
      <w:r w:rsidRPr="00131984">
        <w:rPr>
          <w:b/>
          <w:i/>
        </w:rPr>
        <w:t>in San Lazzaro di Savena</w:t>
      </w:r>
      <w:r>
        <w:t xml:space="preserve"> (</w:t>
      </w:r>
      <w:proofErr w:type="gramStart"/>
      <w:r>
        <w:t>BO)</w:t>
      </w:r>
      <w:r w:rsidRPr="00131984">
        <w:t xml:space="preserve"> </w:t>
      </w:r>
      <w:r>
        <w:t xml:space="preserve"> in</w:t>
      </w:r>
      <w:proofErr w:type="gramEnd"/>
      <w:r>
        <w:t xml:space="preserve"> qualità di Titolare del trattamento (di seguito la “Società”), </w:t>
      </w:r>
      <w:r w:rsidRPr="00FC09C3">
        <w:t>informa tutti i fornitori e consulenti persone fisiche, ai sensi dell’art.13</w:t>
      </w:r>
      <w:r>
        <w:t xml:space="preserve"> e 14</w:t>
      </w:r>
      <w:r w:rsidRPr="00FC09C3">
        <w:t xml:space="preserve"> del </w:t>
      </w:r>
      <w:r>
        <w:t>Reg. UE n. 679/2016,</w:t>
      </w:r>
      <w:r w:rsidRPr="00FC09C3">
        <w:t xml:space="preserve"> </w:t>
      </w:r>
      <w:r>
        <w:t>circa le finalità e modalità di trattamento dei dati personali per</w:t>
      </w:r>
      <w:r w:rsidRPr="00FC09C3">
        <w:t xml:space="preserve"> l’esecuzione del rapporto contrattuale </w:t>
      </w:r>
      <w:r>
        <w:t xml:space="preserve">con la Società, oltre che </w:t>
      </w:r>
      <w:r w:rsidRPr="00FC09C3">
        <w:t>per</w:t>
      </w:r>
      <w:r>
        <w:t xml:space="preserve"> le necessarie verifiche precontrattuali.</w:t>
      </w:r>
    </w:p>
    <w:p w14:paraId="7465E3E4" w14:textId="77777777" w:rsidR="00131984" w:rsidRDefault="00131984" w:rsidP="00131984"/>
    <w:p w14:paraId="03E48AA8" w14:textId="77777777" w:rsidR="00131984" w:rsidRPr="00CE6659" w:rsidRDefault="00131984" w:rsidP="00131984">
      <w:pPr>
        <w:rPr>
          <w:b/>
          <w:bCs/>
        </w:rPr>
      </w:pPr>
      <w:r w:rsidRPr="00CE6659">
        <w:rPr>
          <w:b/>
          <w:bCs/>
        </w:rPr>
        <w:t>Fonte dei dati personali</w:t>
      </w:r>
    </w:p>
    <w:p w14:paraId="71A80700" w14:textId="77777777" w:rsidR="00131984" w:rsidRDefault="00131984" w:rsidP="00131984">
      <w:pPr>
        <w:rPr>
          <w:rFonts w:cs="Calibri"/>
          <w:szCs w:val="22"/>
          <w:lang w:eastAsia="en-GB"/>
        </w:rPr>
      </w:pPr>
      <w:r>
        <w:t>Per le finalità descritte nei successivi paragrafi, la Società tratterà i dati personali da lei forniti nel contesto dell’</w:t>
      </w:r>
      <w:bookmarkStart w:id="1" w:name="_Hlk76562041"/>
      <w:r>
        <w:t>esecuzione del rapporto contrattuale o di misure precontrattuali</w:t>
      </w:r>
      <w:bookmarkEnd w:id="1"/>
      <w:r>
        <w:t xml:space="preserve">, </w:t>
      </w:r>
      <w:r w:rsidRPr="00FC09C3">
        <w:t>per l’adempimento dei connessi obblighi di legge, anche di natura fiscale o contabile, o per eventuali finalità di difesa in giudizio</w:t>
      </w:r>
      <w:r>
        <w:t xml:space="preserve">. Inoltre, e al fine di effettuare opportune verifiche </w:t>
      </w:r>
      <w:proofErr w:type="spellStart"/>
      <w:r>
        <w:t>pre</w:t>
      </w:r>
      <w:proofErr w:type="spellEnd"/>
      <w:r>
        <w:t xml:space="preserve">-contrattuali, la Società potrà ricevere – nel rispetto dei principi di pertinenza e non eccedenza rispetto agli scopi sopra indicati - informazioni relative alla situazione economica e patrimoniale dei fornitori e consulenti persone fisiche da società che esercitano professionalmente servizi di fornitura informazioni commerciali, ai sensi </w:t>
      </w:r>
      <w:r w:rsidRPr="00B605FD">
        <w:rPr>
          <w:rFonts w:cs="Calibri"/>
          <w:szCs w:val="22"/>
          <w:lang w:eastAsia="en-GB"/>
        </w:rPr>
        <w:t>dell’art. 134 del T.U.L.P.S. e D.M. 269/2010, e che trattano i dati personali in qualità di autonomi Titolari del trattamento.</w:t>
      </w:r>
      <w:r>
        <w:rPr>
          <w:rFonts w:cs="Calibri"/>
          <w:szCs w:val="22"/>
          <w:lang w:eastAsia="en-GB"/>
        </w:rPr>
        <w:t xml:space="preserve"> </w:t>
      </w:r>
    </w:p>
    <w:p w14:paraId="56217F23" w14:textId="77777777" w:rsidR="00131984" w:rsidRDefault="00131984" w:rsidP="00131984">
      <w:pPr>
        <w:rPr>
          <w:rFonts w:cs="Calibri"/>
          <w:szCs w:val="22"/>
          <w:lang w:eastAsia="en-GB"/>
        </w:rPr>
      </w:pPr>
    </w:p>
    <w:p w14:paraId="5E175088" w14:textId="77777777" w:rsidR="00131984" w:rsidRPr="00CE6659" w:rsidRDefault="00131984" w:rsidP="00131984">
      <w:pPr>
        <w:rPr>
          <w:rFonts w:cs="Calibri"/>
          <w:b/>
          <w:bCs/>
          <w:szCs w:val="22"/>
          <w:lang w:eastAsia="en-GB"/>
        </w:rPr>
      </w:pPr>
      <w:r w:rsidRPr="00CE6659">
        <w:rPr>
          <w:rFonts w:cs="Calibri"/>
          <w:b/>
          <w:bCs/>
          <w:szCs w:val="22"/>
          <w:lang w:eastAsia="en-GB"/>
        </w:rPr>
        <w:t>Finalità del trattamento</w:t>
      </w:r>
    </w:p>
    <w:p w14:paraId="3F79640C" w14:textId="77777777" w:rsidR="00131984" w:rsidRDefault="00131984" w:rsidP="00131984">
      <w:pPr>
        <w:rPr>
          <w:rFonts w:cs="Calibri"/>
          <w:szCs w:val="22"/>
          <w:lang w:eastAsia="en-GB"/>
        </w:rPr>
      </w:pPr>
      <w:r>
        <w:rPr>
          <w:rFonts w:cs="Calibri"/>
          <w:szCs w:val="22"/>
          <w:lang w:eastAsia="en-GB"/>
        </w:rPr>
        <w:t>I suoi dati personali verranno trattati per le seguenti finalità:</w:t>
      </w:r>
    </w:p>
    <w:p w14:paraId="2EFFF6C1" w14:textId="77777777" w:rsidR="00131984" w:rsidRDefault="00131984" w:rsidP="00131984">
      <w:pPr>
        <w:pStyle w:val="Paragrafoelenco"/>
        <w:numPr>
          <w:ilvl w:val="0"/>
          <w:numId w:val="5"/>
        </w:numPr>
        <w:rPr>
          <w:rFonts w:cs="Calibri"/>
          <w:szCs w:val="22"/>
        </w:rPr>
      </w:pPr>
      <w:r w:rsidRPr="00CE6659">
        <w:rPr>
          <w:rFonts w:cs="Calibri"/>
          <w:szCs w:val="22"/>
        </w:rPr>
        <w:t>esecuzione del rapporto contrattuale o di misure precontrattuali</w:t>
      </w:r>
      <w:r>
        <w:rPr>
          <w:rFonts w:cs="Calibri"/>
          <w:szCs w:val="22"/>
        </w:rPr>
        <w:t>, ove rilevante;</w:t>
      </w:r>
    </w:p>
    <w:p w14:paraId="2CAA0E26" w14:textId="77777777" w:rsidR="00131984" w:rsidRDefault="00131984" w:rsidP="00131984">
      <w:pPr>
        <w:pStyle w:val="Paragrafoelenco"/>
        <w:numPr>
          <w:ilvl w:val="0"/>
          <w:numId w:val="5"/>
        </w:numPr>
        <w:rPr>
          <w:rFonts w:cs="Calibri"/>
          <w:szCs w:val="22"/>
        </w:rPr>
      </w:pPr>
      <w:r>
        <w:rPr>
          <w:rFonts w:cs="Calibri"/>
          <w:szCs w:val="22"/>
        </w:rPr>
        <w:t>verifiche preliminari sulla solidità finanziaria, sulla solvibilità ed affidabilità;</w:t>
      </w:r>
    </w:p>
    <w:p w14:paraId="12ED9EF3" w14:textId="77777777" w:rsidR="00131984" w:rsidRDefault="00131984" w:rsidP="00131984">
      <w:pPr>
        <w:pStyle w:val="Paragrafoelenco"/>
        <w:numPr>
          <w:ilvl w:val="0"/>
          <w:numId w:val="5"/>
        </w:numPr>
        <w:rPr>
          <w:rFonts w:cs="Calibri"/>
          <w:szCs w:val="22"/>
        </w:rPr>
      </w:pPr>
      <w:r>
        <w:rPr>
          <w:rFonts w:cs="Calibri"/>
          <w:szCs w:val="22"/>
        </w:rPr>
        <w:t>gestione reclami, recupero crediti o contestazioni;</w:t>
      </w:r>
    </w:p>
    <w:p w14:paraId="40F78D45" w14:textId="77777777" w:rsidR="00131984" w:rsidRDefault="00131984" w:rsidP="00131984">
      <w:pPr>
        <w:pStyle w:val="Paragrafoelenco"/>
        <w:numPr>
          <w:ilvl w:val="0"/>
          <w:numId w:val="5"/>
        </w:numPr>
        <w:rPr>
          <w:rFonts w:cs="Calibri"/>
          <w:szCs w:val="22"/>
        </w:rPr>
      </w:pPr>
      <w:r>
        <w:rPr>
          <w:rFonts w:cs="Calibri"/>
          <w:szCs w:val="22"/>
        </w:rPr>
        <w:t>adempimento obblighi di legge, anche di natura fiscale o contabile.</w:t>
      </w:r>
    </w:p>
    <w:p w14:paraId="73F3645C" w14:textId="77777777" w:rsidR="00131984" w:rsidRDefault="00131984" w:rsidP="00131984">
      <w:pPr>
        <w:rPr>
          <w:rFonts w:cs="Calibri"/>
          <w:szCs w:val="22"/>
        </w:rPr>
      </w:pPr>
    </w:p>
    <w:p w14:paraId="5B5E0486" w14:textId="77777777" w:rsidR="00131984" w:rsidRPr="00CE6659" w:rsidRDefault="00131984" w:rsidP="00131984">
      <w:pPr>
        <w:rPr>
          <w:rFonts w:cs="Calibri"/>
          <w:b/>
          <w:bCs/>
          <w:szCs w:val="22"/>
          <w:lang w:eastAsia="en-GB"/>
        </w:rPr>
      </w:pPr>
      <w:r w:rsidRPr="00CE6659">
        <w:rPr>
          <w:rFonts w:cs="Calibri"/>
          <w:b/>
          <w:bCs/>
          <w:szCs w:val="22"/>
          <w:lang w:eastAsia="en-GB"/>
        </w:rPr>
        <w:t>Base giuridica e natura del conferimento dei dati</w:t>
      </w:r>
    </w:p>
    <w:p w14:paraId="40E0601F" w14:textId="77777777" w:rsidR="00131984" w:rsidRDefault="00131984" w:rsidP="00131984">
      <w:r>
        <w:t xml:space="preserve">I trattamenti per le finalità di cui al precedente punto (i) sono necessari per l’esecuzione del contratto di cui lei è parte, ai sensi dell’art. 6 par. 1 </w:t>
      </w:r>
      <w:proofErr w:type="spellStart"/>
      <w:r>
        <w:t>lett</w:t>
      </w:r>
      <w:proofErr w:type="spellEnd"/>
      <w:r>
        <w:t xml:space="preserve"> b) GDPR.</w:t>
      </w:r>
    </w:p>
    <w:p w14:paraId="7AD45E20" w14:textId="77777777" w:rsidR="00131984" w:rsidRDefault="00131984" w:rsidP="00131984">
      <w:r w:rsidRPr="00CE6659">
        <w:t xml:space="preserve">I trattamenti per le finalità di cui </w:t>
      </w:r>
      <w:r>
        <w:t>ai precedenti punti (ii) e (iii)</w:t>
      </w:r>
      <w:r w:rsidRPr="00CE6659">
        <w:t xml:space="preserve"> </w:t>
      </w:r>
      <w:r>
        <w:t>sono effettuati sulla base del legittimo interesse della Società, in qualità di Titolare del trattamento</w:t>
      </w:r>
      <w:r w:rsidRPr="00CE6659">
        <w:t xml:space="preserve">, ai sensi dell’art. 6 par. 1 </w:t>
      </w:r>
      <w:proofErr w:type="spellStart"/>
      <w:r w:rsidRPr="00CE6659">
        <w:t>lett</w:t>
      </w:r>
      <w:proofErr w:type="spellEnd"/>
      <w:r w:rsidRPr="00CE6659">
        <w:t xml:space="preserve"> </w:t>
      </w:r>
      <w:r>
        <w:t>f</w:t>
      </w:r>
      <w:r w:rsidRPr="00CE6659">
        <w:t>) GDPR.</w:t>
      </w:r>
    </w:p>
    <w:p w14:paraId="402BDBCC" w14:textId="77777777" w:rsidR="00131984" w:rsidRDefault="00131984" w:rsidP="00131984">
      <w:r>
        <w:t xml:space="preserve">I trattamenti per le finalità di cui al precedente punto (iv) sono necessari per la Società al fine di adeguarsi agli obblighi di legge cui è sottoposta, ai sensi dell’art. 6 par. 1 </w:t>
      </w:r>
      <w:proofErr w:type="spellStart"/>
      <w:r>
        <w:t>lett</w:t>
      </w:r>
      <w:proofErr w:type="spellEnd"/>
      <w:r>
        <w:t xml:space="preserve"> c) GDPR.</w:t>
      </w:r>
    </w:p>
    <w:p w14:paraId="6D9C09C8" w14:textId="77777777" w:rsidR="00131984" w:rsidRPr="00CE6659" w:rsidRDefault="00131984" w:rsidP="00131984">
      <w:r>
        <w:t>Il conferimento dei dati è facoltativo, ma necessario ai fini dell’esecuzione del contratto di cui lei è parte.</w:t>
      </w:r>
    </w:p>
    <w:p w14:paraId="16303458" w14:textId="77777777" w:rsidR="00131984" w:rsidRDefault="00131984" w:rsidP="00131984"/>
    <w:p w14:paraId="5254E304" w14:textId="77777777" w:rsidR="00131984" w:rsidRPr="005B3595" w:rsidRDefault="00131984" w:rsidP="00131984">
      <w:pPr>
        <w:rPr>
          <w:rFonts w:cs="Calibri"/>
          <w:b/>
          <w:bCs/>
          <w:szCs w:val="22"/>
          <w:lang w:eastAsia="en-GB"/>
        </w:rPr>
      </w:pPr>
      <w:r w:rsidRPr="005B3595">
        <w:rPr>
          <w:rFonts w:cs="Calibri"/>
          <w:b/>
          <w:bCs/>
          <w:szCs w:val="22"/>
          <w:lang w:eastAsia="en-GB"/>
        </w:rPr>
        <w:t>Comunicazione di dati personali</w:t>
      </w:r>
    </w:p>
    <w:p w14:paraId="1D96027F" w14:textId="341A6442" w:rsidR="00131984" w:rsidRPr="00FC09C3" w:rsidRDefault="00131984" w:rsidP="00131984">
      <w:r>
        <w:t xml:space="preserve">I suoi dati personali non verranno diffusi, ma potranno essere comunicati a terze </w:t>
      </w:r>
      <w:r w:rsidRPr="00F51B35">
        <w:t>che ne hanno necessità in virtù di specifiche previsioni del rapporto contrattuale</w:t>
      </w:r>
      <w:r>
        <w:t xml:space="preserve"> (nei casi in cui tali terze parti non agiscano in qualità di Responsabili del trattamento per conto di</w:t>
      </w:r>
      <w:r>
        <w:rPr>
          <w:b/>
          <w:i/>
          <w:color w:val="4472C4" w:themeColor="accent1"/>
        </w:rPr>
        <w:t xml:space="preserve"> </w:t>
      </w:r>
      <w:r w:rsidRPr="00131984">
        <w:rPr>
          <w:b/>
          <w:i/>
        </w:rPr>
        <w:t>Holger Christiansen Italia Srl</w:t>
      </w:r>
      <w:r w:rsidRPr="00131984">
        <w:t xml:space="preserve"> </w:t>
      </w:r>
      <w:r>
        <w:t>ad esempio</w:t>
      </w:r>
      <w:r w:rsidRPr="00FC09C3">
        <w:t>:</w:t>
      </w:r>
    </w:p>
    <w:p w14:paraId="1EEA8726" w14:textId="77777777" w:rsidR="00131984" w:rsidRPr="00FC09C3" w:rsidRDefault="00131984" w:rsidP="00131984">
      <w:pPr>
        <w:ind w:left="720"/>
      </w:pPr>
    </w:p>
    <w:p w14:paraId="264F7B72" w14:textId="77777777" w:rsidR="00131984" w:rsidRPr="00FC09C3" w:rsidRDefault="00131984" w:rsidP="00131984">
      <w:pPr>
        <w:numPr>
          <w:ilvl w:val="0"/>
          <w:numId w:val="4"/>
        </w:numPr>
      </w:pPr>
      <w:r w:rsidRPr="00FC09C3">
        <w:t>consulenti o professionisti che erogano prestazioni funzionali ai fini sopra indicati;</w:t>
      </w:r>
      <w:r w:rsidRPr="00FC09C3">
        <w:br/>
      </w:r>
    </w:p>
    <w:p w14:paraId="523F988F" w14:textId="77777777" w:rsidR="00131984" w:rsidRDefault="00131984" w:rsidP="00131984">
      <w:pPr>
        <w:numPr>
          <w:ilvl w:val="0"/>
          <w:numId w:val="4"/>
        </w:numPr>
      </w:pPr>
      <w:r w:rsidRPr="00FC09C3">
        <w:t>soggetti che elaborano i dati in esecuzione di specifici obblighi di legge</w:t>
      </w:r>
    </w:p>
    <w:p w14:paraId="6CCC7F1D" w14:textId="77777777" w:rsidR="00131984" w:rsidRDefault="00131984" w:rsidP="00131984">
      <w:pPr>
        <w:ind w:left="720"/>
      </w:pPr>
    </w:p>
    <w:p w14:paraId="7C355B37" w14:textId="77777777" w:rsidR="00131984" w:rsidRDefault="00131984" w:rsidP="00131984">
      <w:pPr>
        <w:numPr>
          <w:ilvl w:val="0"/>
          <w:numId w:val="4"/>
        </w:numPr>
      </w:pPr>
      <w:r>
        <w:t>la capogruppo del Gruppo Bosch</w:t>
      </w:r>
      <w:r w:rsidRPr="00FC09C3">
        <w:t>.</w:t>
      </w:r>
    </w:p>
    <w:p w14:paraId="25F94B89" w14:textId="77777777" w:rsidR="00131984" w:rsidRDefault="00131984" w:rsidP="00131984"/>
    <w:p w14:paraId="67D398AA" w14:textId="77777777" w:rsidR="00131984" w:rsidRDefault="00131984" w:rsidP="00131984"/>
    <w:p w14:paraId="3B94A00E" w14:textId="77777777" w:rsidR="00131984" w:rsidRDefault="00131984" w:rsidP="00131984"/>
    <w:p w14:paraId="4FCCFAF3" w14:textId="77777777" w:rsidR="00131984" w:rsidRPr="00FC09C3" w:rsidRDefault="00131984" w:rsidP="00131984"/>
    <w:p w14:paraId="05C40928" w14:textId="77777777" w:rsidR="00131984" w:rsidRPr="005B3595" w:rsidRDefault="00131984" w:rsidP="00131984">
      <w:pPr>
        <w:rPr>
          <w:rFonts w:cs="Calibri"/>
          <w:b/>
          <w:bCs/>
          <w:szCs w:val="22"/>
          <w:lang w:eastAsia="en-GB"/>
        </w:rPr>
      </w:pPr>
      <w:r w:rsidRPr="005B3595">
        <w:rPr>
          <w:rFonts w:cs="Calibri"/>
          <w:b/>
          <w:bCs/>
          <w:szCs w:val="22"/>
          <w:lang w:eastAsia="en-GB"/>
        </w:rPr>
        <w:t>Modalità del trattamento</w:t>
      </w:r>
    </w:p>
    <w:p w14:paraId="4CA004F1" w14:textId="77777777" w:rsidR="00131984" w:rsidRPr="005B3595" w:rsidRDefault="00131984" w:rsidP="00131984">
      <w:r w:rsidRPr="00F51B35">
        <w:lastRenderedPageBreak/>
        <w:t xml:space="preserve">I dati personali sono trattati in formato cartaceo e/o automatizzato e possono essere trattati al fine di </w:t>
      </w:r>
      <w:r>
        <w:t>prendere</w:t>
      </w:r>
      <w:r w:rsidRPr="00F51B35">
        <w:t xml:space="preserve"> decisioni basate su trattamenti automatizzati. In tali casi, tuttavia, ci sarà sempre un intervento umano nel processo di valutazione.</w:t>
      </w:r>
    </w:p>
    <w:p w14:paraId="31EA8158" w14:textId="77777777" w:rsidR="00131984" w:rsidRDefault="00131984" w:rsidP="00131984"/>
    <w:p w14:paraId="0C70E71C" w14:textId="77777777" w:rsidR="00131984" w:rsidRPr="005B3595" w:rsidRDefault="00131984" w:rsidP="00131984">
      <w:pPr>
        <w:rPr>
          <w:b/>
          <w:bCs/>
        </w:rPr>
      </w:pPr>
      <w:r w:rsidRPr="005B3595">
        <w:rPr>
          <w:b/>
          <w:bCs/>
        </w:rPr>
        <w:t>Periodi di conservazione</w:t>
      </w:r>
    </w:p>
    <w:p w14:paraId="625EE45A" w14:textId="77777777" w:rsidR="00131984" w:rsidRPr="005B3595" w:rsidRDefault="00131984" w:rsidP="00131984">
      <w:r w:rsidRPr="00F51B35">
        <w:t>I dati personali saranno conservati per tutta la durata del rapporto contrattuale e dei relativi servizi (quali garanzia, estensione della garanzia) più ogni ulteriore periodo previsto dalla legge in relazione al prodotto.</w:t>
      </w:r>
    </w:p>
    <w:p w14:paraId="6D6B3FF6" w14:textId="77777777" w:rsidR="00131984" w:rsidRDefault="00131984" w:rsidP="00131984"/>
    <w:p w14:paraId="4681B674" w14:textId="77777777" w:rsidR="00131984" w:rsidRPr="005B3595" w:rsidRDefault="00131984" w:rsidP="00131984">
      <w:pPr>
        <w:rPr>
          <w:b/>
          <w:bCs/>
        </w:rPr>
      </w:pPr>
      <w:r w:rsidRPr="005B3595">
        <w:rPr>
          <w:b/>
          <w:bCs/>
        </w:rPr>
        <w:t>Trasferimenti extra UE</w:t>
      </w:r>
    </w:p>
    <w:p w14:paraId="7941642B" w14:textId="77777777" w:rsidR="00131984" w:rsidRPr="00F51B35" w:rsidRDefault="00131984" w:rsidP="00131984">
      <w:r>
        <w:t xml:space="preserve">I </w:t>
      </w:r>
      <w:r w:rsidRPr="00F51B35">
        <w:t>dati personali sono trattati e conservati presso la sede del Titolare ed in ogni altro luogo in cui le parti coinvolte nel trattamento siano localizzate.</w:t>
      </w:r>
    </w:p>
    <w:p w14:paraId="5CACB244" w14:textId="77777777" w:rsidR="00131984" w:rsidRPr="005B3595" w:rsidRDefault="00131984" w:rsidP="00131984">
      <w:r w:rsidRPr="00F51B35">
        <w:t>Per le finalità sopra descritte, non saranno effettuati trasferimenti di dati personali al di fuori dello Spazio Economico Europeo.</w:t>
      </w:r>
    </w:p>
    <w:p w14:paraId="683FC33A" w14:textId="77777777" w:rsidR="00131984" w:rsidRDefault="00131984" w:rsidP="00131984"/>
    <w:p w14:paraId="713170D1" w14:textId="77777777" w:rsidR="00131984" w:rsidRDefault="00131984" w:rsidP="00131984">
      <w:pPr>
        <w:rPr>
          <w:b/>
          <w:bCs/>
        </w:rPr>
      </w:pPr>
      <w:r w:rsidRPr="005B3595">
        <w:rPr>
          <w:b/>
          <w:bCs/>
        </w:rPr>
        <w:t>Titolare del trattamento</w:t>
      </w:r>
    </w:p>
    <w:p w14:paraId="10C1FF95" w14:textId="52225085" w:rsidR="00131984" w:rsidRDefault="00131984" w:rsidP="00131984">
      <w:r w:rsidRPr="005B3595">
        <w:t xml:space="preserve">Il Titolare del trattamento è </w:t>
      </w:r>
      <w:r w:rsidRPr="00131984">
        <w:rPr>
          <w:b/>
          <w:i/>
        </w:rPr>
        <w:t>Holger Christiansen Italia Srl</w:t>
      </w:r>
      <w:r w:rsidRPr="00131984">
        <w:t xml:space="preserve"> </w:t>
      </w:r>
      <w:r w:rsidRPr="005B3595">
        <w:t xml:space="preserve">con sede in </w:t>
      </w:r>
      <w:r w:rsidRPr="00131984">
        <w:rPr>
          <w:b/>
        </w:rPr>
        <w:t>Via Cicogna 27-29 San Lazzaro di Savena (BO</w:t>
      </w:r>
      <w:r>
        <w:rPr>
          <w:b/>
          <w:color w:val="0070C0"/>
        </w:rPr>
        <w:t>)</w:t>
      </w:r>
      <w:r w:rsidRPr="005B3595">
        <w:t>. In relazione a tale attività, il Titolare si avvale di fornitori di servizi debitamente nominati “Responsabili del trattamento”. L'elenco completo dei Responsabili del trattamento può essere richiesto per iscritto al seguente indirizzo di posta elettronica</w:t>
      </w:r>
      <w:r>
        <w:t xml:space="preserve"> </w:t>
      </w:r>
      <w:hyperlink r:id="rId5" w:history="1">
        <w:r w:rsidRPr="0042509B">
          <w:rPr>
            <w:rStyle w:val="Collegamentoipertestuale"/>
          </w:rPr>
          <w:t>DPO@bosch.com</w:t>
        </w:r>
      </w:hyperlink>
    </w:p>
    <w:p w14:paraId="7D76C221" w14:textId="77777777" w:rsidR="00131984" w:rsidRDefault="00131984" w:rsidP="00131984">
      <w:pPr>
        <w:rPr>
          <w:b/>
          <w:bCs/>
        </w:rPr>
      </w:pPr>
      <w:r>
        <w:rPr>
          <w:b/>
          <w:bCs/>
        </w:rPr>
        <w:br/>
        <w:t>Diritti degli interessati</w:t>
      </w:r>
    </w:p>
    <w:p w14:paraId="5002655F" w14:textId="77777777" w:rsidR="00131984" w:rsidRPr="0021148E" w:rsidRDefault="00131984" w:rsidP="00131984">
      <w:r w:rsidRPr="0021148E">
        <w:t>Lei potrà, in ogni momento e gratuitamente, richiedere al Titolare del trattamento l'esercizio dei diritti previsti dall'art. 15 e ss. del GDPR, ivi compreso il diritto di:</w:t>
      </w:r>
    </w:p>
    <w:p w14:paraId="06F7D13F" w14:textId="77777777" w:rsidR="00131984" w:rsidRPr="0021148E" w:rsidRDefault="00131984" w:rsidP="00131984">
      <w:r>
        <w:t xml:space="preserve">- </w:t>
      </w:r>
      <w:r w:rsidRPr="0021148E">
        <w:t xml:space="preserve">ricevere conferma dell'esistenza di Suoi dati personali, conoscere le finalità del trattamento o il loro ambito di diffusione ed accedere ai </w:t>
      </w:r>
      <w:r>
        <w:t>suoi</w:t>
      </w:r>
      <w:r w:rsidRPr="0021148E">
        <w:t xml:space="preserve"> dati personali;</w:t>
      </w:r>
    </w:p>
    <w:p w14:paraId="6C23084B" w14:textId="77777777" w:rsidR="00131984" w:rsidRPr="0021148E" w:rsidRDefault="00131984" w:rsidP="00131984">
      <w:r w:rsidRPr="0021148E">
        <w:t xml:space="preserve">- aggiornare, modificare e/o correggere i </w:t>
      </w:r>
      <w:r>
        <w:t>suoi</w:t>
      </w:r>
      <w:r w:rsidRPr="0021148E">
        <w:t xml:space="preserve"> dati personali;</w:t>
      </w:r>
    </w:p>
    <w:p w14:paraId="17021E1C" w14:textId="77777777" w:rsidR="00131984" w:rsidRPr="0021148E" w:rsidRDefault="00131984" w:rsidP="00131984">
      <w:r w:rsidRPr="0021148E">
        <w:t>- chiedere la cancellazione, la trasformazione in forma anonima, il blocco dei dati trattati illecitamente o chiedere la limitazione del trattamento;</w:t>
      </w:r>
    </w:p>
    <w:p w14:paraId="4749CB33" w14:textId="77777777" w:rsidR="00131984" w:rsidRPr="0021148E" w:rsidRDefault="00131984" w:rsidP="00131984">
      <w:r w:rsidRPr="0021148E">
        <w:t xml:space="preserve">- ove applicabile, opporsi al trattamento dei suoi dati personali effettuato sulla base dei legittimi interessi del Titolare. In particolare, secondo l'art. 22 del GDPR ed in relazione alle decisioni basate esclusivamente su trattamenti automatizzati aventi effetti giuridici, </w:t>
      </w:r>
      <w:r>
        <w:t>lei</w:t>
      </w:r>
      <w:r w:rsidRPr="0021148E">
        <w:t xml:space="preserve"> ha il diritto di richiedere al Titolare l'intervento umano nel processo, di esprimere la </w:t>
      </w:r>
      <w:r>
        <w:t>s</w:t>
      </w:r>
      <w:r w:rsidRPr="0021148E">
        <w:t>ua opinione o di impugnare la decisione;</w:t>
      </w:r>
    </w:p>
    <w:p w14:paraId="750531C0" w14:textId="77777777" w:rsidR="00131984" w:rsidRPr="0021148E" w:rsidRDefault="00131984" w:rsidP="00131984">
      <w:r w:rsidRPr="0021148E">
        <w:t xml:space="preserve">- ricevere una copia dei dati da </w:t>
      </w:r>
      <w:r>
        <w:t>l</w:t>
      </w:r>
      <w:r w:rsidRPr="0021148E">
        <w:t>ei forniti e richiedere che tali dati siano trasmessi ad altro titolare del trattamento;</w:t>
      </w:r>
    </w:p>
    <w:p w14:paraId="635284DD" w14:textId="77777777" w:rsidR="00131984" w:rsidRPr="005B3595" w:rsidRDefault="00131984" w:rsidP="00131984">
      <w:r w:rsidRPr="0021148E">
        <w:t>- revocare i consensi precedenti, con efficacia per il futuro.</w:t>
      </w:r>
    </w:p>
    <w:p w14:paraId="6FC004B3" w14:textId="77777777" w:rsidR="00131984" w:rsidRPr="005B3595" w:rsidRDefault="00131984" w:rsidP="00131984">
      <w:pPr>
        <w:rPr>
          <w:b/>
          <w:bCs/>
        </w:rPr>
      </w:pPr>
    </w:p>
    <w:p w14:paraId="34812EE1" w14:textId="77777777" w:rsidR="00131984" w:rsidRDefault="00131984" w:rsidP="00131984">
      <w:r w:rsidRPr="00FC09C3">
        <w:t xml:space="preserve">Per </w:t>
      </w:r>
      <w:r>
        <w:t xml:space="preserve">maggiori informazioni sulle attività di trattamento descritte nel presente documento e per esercitare i diritti sopra descritti, </w:t>
      </w:r>
      <w:r w:rsidRPr="00FC09C3">
        <w:t>potrà</w:t>
      </w:r>
      <w:r>
        <w:t xml:space="preserve"> utilizzare il seguente link: </w:t>
      </w:r>
    </w:p>
    <w:p w14:paraId="5AF03E49" w14:textId="77777777" w:rsidR="00131984" w:rsidRDefault="00131984" w:rsidP="00131984">
      <w:hyperlink r:id="rId6" w:history="1">
        <w:r w:rsidRPr="00F61100">
          <w:rPr>
            <w:rStyle w:val="Collegamentoipertestuale"/>
          </w:rPr>
          <w:t>https://request.privacy-bosch.com</w:t>
        </w:r>
      </w:hyperlink>
    </w:p>
    <w:p w14:paraId="4D925A79" w14:textId="77777777" w:rsidR="00131984" w:rsidRDefault="00131984" w:rsidP="00131984">
      <w:r>
        <w:t>S</w:t>
      </w:r>
      <w:r w:rsidRPr="005B3595">
        <w:t xml:space="preserve">e vuole </w:t>
      </w:r>
      <w:r>
        <w:t>segnalare</w:t>
      </w:r>
      <w:r w:rsidRPr="005B3595">
        <w:t xml:space="preserve"> una violazione della sua privacy, potrà utilizzare il seguente link: </w:t>
      </w:r>
    </w:p>
    <w:p w14:paraId="02A5B9A4" w14:textId="77777777" w:rsidR="00131984" w:rsidRDefault="00131984" w:rsidP="00131984">
      <w:hyperlink r:id="rId7" w:history="1">
        <w:r w:rsidRPr="00F61100">
          <w:rPr>
            <w:rStyle w:val="Collegamentoipertestuale"/>
          </w:rPr>
          <w:t>https://www.bkms-system.net/bkwebanon/report/clientInfo?cin=18rbds19&amp;language=ita</w:t>
        </w:r>
      </w:hyperlink>
    </w:p>
    <w:p w14:paraId="2ACF6859" w14:textId="77777777" w:rsidR="00131984" w:rsidRPr="00BD28DD" w:rsidRDefault="00131984" w:rsidP="00131984">
      <w:r>
        <w:rPr>
          <w:rFonts w:eastAsia="Calibri" w:cs="Bosch Office Sans"/>
          <w:szCs w:val="22"/>
        </w:rPr>
        <w:t xml:space="preserve">Ciascun fornitore </w:t>
      </w:r>
      <w:r>
        <w:t>q</w:t>
      </w:r>
      <w:r w:rsidRPr="00BD28DD">
        <w:t xml:space="preserve">ualora ravvisasse una violazione dei </w:t>
      </w:r>
      <w:r>
        <w:t>s</w:t>
      </w:r>
      <w:r w:rsidRPr="00BD28DD">
        <w:t>uoi diritti può rivolgersi all’autorità di controllo competente ai sensi dell’art. 77 del GDPR, resta salva la possibilità di rivolgersi direttamente all’autorità giudiziaria.</w:t>
      </w:r>
    </w:p>
    <w:p w14:paraId="71E2F8C5" w14:textId="77777777" w:rsidR="00131984" w:rsidRDefault="00131984" w:rsidP="00131984">
      <w:r>
        <w:t xml:space="preserve">Per ogni eventuale necessità di comunicazione in merito al trattamento dei Suoi dati personali può contattare il Data Privacy </w:t>
      </w:r>
      <w:proofErr w:type="spellStart"/>
      <w:r>
        <w:t>Officer</w:t>
      </w:r>
      <w:proofErr w:type="spellEnd"/>
      <w:r>
        <w:t xml:space="preserve"> (DPO) al seguente indirizzo e-Mail: </w:t>
      </w:r>
      <w:hyperlink r:id="rId8" w:history="1">
        <w:r w:rsidRPr="0042509B">
          <w:rPr>
            <w:rStyle w:val="Collegamentoipertestuale"/>
          </w:rPr>
          <w:t>DPO@bosch.com</w:t>
        </w:r>
      </w:hyperlink>
      <w:r>
        <w:t xml:space="preserve">. </w:t>
      </w:r>
    </w:p>
    <w:p w14:paraId="049916D1" w14:textId="67FD7293" w:rsidR="007E7458" w:rsidRPr="00131984" w:rsidRDefault="007E7458" w:rsidP="00131984"/>
    <w:sectPr w:rsidR="007E7458" w:rsidRPr="00131984">
      <w:footerReference w:type="default" r:id="rI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Bosch Office Sans">
    <w:altName w:val="Bosch Office Sans"/>
    <w:panose1 w:val="00000000000000000000"/>
    <w:charset w:val="00"/>
    <w:family w:val="auto"/>
    <w:pitch w:val="variable"/>
    <w:sig w:usb0="A00002FF" w:usb1="0000E0DB"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E97A0" w14:textId="77777777" w:rsidR="008E4B89" w:rsidRDefault="00131984">
    <w:pPr>
      <w:pStyle w:val="Pidipagina"/>
      <w:rPr>
        <w:rFonts w:ascii="Arial" w:hAnsi="Arial" w:cs="Arial"/>
        <w:sz w:val="20"/>
        <w:szCs w:val="20"/>
      </w:rPr>
    </w:pPr>
    <w:r>
      <w:rPr>
        <w:rFonts w:ascii="Arial" w:hAnsi="Arial" w:cs="Arial"/>
        <w:sz w:val="20"/>
        <w:szCs w:val="20"/>
      </w:rPr>
      <w:t xml:space="preserve">Versione </w:t>
    </w:r>
    <w:r>
      <w:rPr>
        <w:rFonts w:ascii="Arial" w:hAnsi="Arial" w:cs="Arial"/>
        <w:sz w:val="20"/>
        <w:szCs w:val="20"/>
      </w:rPr>
      <w:t>3</w:t>
    </w:r>
    <w:r>
      <w:rPr>
        <w:rFonts w:ascii="Arial" w:hAnsi="Arial" w:cs="Arial"/>
        <w:sz w:val="20"/>
        <w:szCs w:val="20"/>
      </w:rPr>
      <w:t>.</w:t>
    </w:r>
    <w:r>
      <w:rPr>
        <w:rFonts w:ascii="Arial" w:hAnsi="Arial" w:cs="Arial"/>
        <w:sz w:val="20"/>
        <w:szCs w:val="20"/>
      </w:rPr>
      <w:t>1</w:t>
    </w:r>
    <w:r>
      <w:rPr>
        <w:rFonts w:ascii="Arial" w:hAnsi="Arial" w:cs="Arial"/>
        <w:sz w:val="20"/>
        <w:szCs w:val="20"/>
      </w:rPr>
      <w:t xml:space="preserve"> in </w:t>
    </w:r>
    <w:r>
      <w:rPr>
        <w:rFonts w:ascii="Arial" w:hAnsi="Arial" w:cs="Arial"/>
        <w:sz w:val="20"/>
        <w:szCs w:val="20"/>
      </w:rPr>
      <w:t xml:space="preserve">vigore da </w:t>
    </w:r>
    <w:r>
      <w:rPr>
        <w:rFonts w:ascii="Arial" w:hAnsi="Arial" w:cs="Arial"/>
        <w:sz w:val="20"/>
        <w:szCs w:val="20"/>
      </w:rPr>
      <w:t xml:space="preserve">luglio </w:t>
    </w:r>
    <w:r>
      <w:rPr>
        <w:rFonts w:ascii="Arial" w:hAnsi="Arial" w:cs="Arial"/>
        <w:sz w:val="20"/>
        <w:szCs w:val="20"/>
      </w:rPr>
      <w:t>2</w:t>
    </w:r>
    <w:r>
      <w:rPr>
        <w:rFonts w:ascii="Arial" w:hAnsi="Arial" w:cs="Arial"/>
        <w:sz w:val="20"/>
        <w:szCs w:val="20"/>
      </w:rPr>
      <w:t>0</w:t>
    </w:r>
    <w:r>
      <w:rPr>
        <w:rFonts w:ascii="Arial" w:hAnsi="Arial" w:cs="Arial"/>
        <w:sz w:val="20"/>
        <w:szCs w:val="20"/>
      </w:rPr>
      <w:t>21</w:t>
    </w:r>
  </w:p>
  <w:p w14:paraId="4CBBAAEB" w14:textId="77777777" w:rsidR="002C44EF" w:rsidRDefault="00131984">
    <w:pPr>
      <w:pStyle w:val="Pidipagina"/>
    </w:pPr>
  </w:p>
  <w:p w14:paraId="5698D263" w14:textId="77777777" w:rsidR="008E4B89" w:rsidRDefault="00131984">
    <w:pPr>
      <w:pStyle w:val="Pidipa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8A8F479"/>
    <w:multiLevelType w:val="hybridMultilevel"/>
    <w:tmpl w:val="4FD6DE7D"/>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CB07250"/>
    <w:multiLevelType w:val="multilevel"/>
    <w:tmpl w:val="153E3F14"/>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FA15E7"/>
    <w:multiLevelType w:val="hybridMultilevel"/>
    <w:tmpl w:val="6B4C9D88"/>
    <w:lvl w:ilvl="0" w:tplc="DE32CC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3646C3"/>
    <w:multiLevelType w:val="hybridMultilevel"/>
    <w:tmpl w:val="6B319D0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BBB6ED5"/>
    <w:multiLevelType w:val="hybridMultilevel"/>
    <w:tmpl w:val="482FF3B2"/>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984"/>
    <w:rsid w:val="00131984"/>
    <w:rsid w:val="007E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FBBF"/>
  <w15:chartTrackingRefBased/>
  <w15:docId w15:val="{A48EEF2F-0D44-432D-A13A-0CA0071A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1984"/>
    <w:pPr>
      <w:spacing w:after="0"/>
      <w:jc w:val="both"/>
    </w:pPr>
    <w:rPr>
      <w:rFonts w:ascii="Calibri" w:hAnsi="Calibri" w:cs="Times New Roman"/>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31984"/>
    <w:pPr>
      <w:autoSpaceDE w:val="0"/>
      <w:autoSpaceDN w:val="0"/>
      <w:adjustRightInd w:val="0"/>
      <w:spacing w:after="0" w:line="240" w:lineRule="auto"/>
    </w:pPr>
    <w:rPr>
      <w:rFonts w:ascii="Bosch Office Sans" w:hAnsi="Bosch Office Sans" w:cs="Bosch Office Sans"/>
      <w:color w:val="000000"/>
      <w:sz w:val="24"/>
      <w:szCs w:val="24"/>
      <w:lang w:val="it-IT"/>
    </w:rPr>
  </w:style>
  <w:style w:type="character" w:styleId="Collegamentoipertestuale">
    <w:name w:val="Hyperlink"/>
    <w:basedOn w:val="Carpredefinitoparagrafo"/>
    <w:uiPriority w:val="99"/>
    <w:unhideWhenUsed/>
    <w:rsid w:val="00131984"/>
    <w:rPr>
      <w:color w:val="0563C1" w:themeColor="hyperlink"/>
      <w:u w:val="single"/>
    </w:rPr>
  </w:style>
  <w:style w:type="paragraph" w:styleId="Pidipagina">
    <w:name w:val="footer"/>
    <w:basedOn w:val="Normale"/>
    <w:link w:val="PidipaginaCarattere"/>
    <w:uiPriority w:val="99"/>
    <w:unhideWhenUsed/>
    <w:rsid w:val="00131984"/>
    <w:pPr>
      <w:tabs>
        <w:tab w:val="center" w:pos="4513"/>
        <w:tab w:val="right" w:pos="9026"/>
      </w:tabs>
      <w:spacing w:line="240" w:lineRule="auto"/>
    </w:pPr>
  </w:style>
  <w:style w:type="character" w:customStyle="1" w:styleId="PidipaginaCarattere">
    <w:name w:val="Piè di pagina Carattere"/>
    <w:basedOn w:val="Carpredefinitoparagrafo"/>
    <w:link w:val="Pidipagina"/>
    <w:uiPriority w:val="99"/>
    <w:rsid w:val="00131984"/>
    <w:rPr>
      <w:rFonts w:ascii="Calibri" w:hAnsi="Calibri" w:cs="Times New Roman"/>
      <w:szCs w:val="24"/>
      <w:lang w:val="it-IT"/>
    </w:rPr>
  </w:style>
  <w:style w:type="paragraph" w:styleId="Paragrafoelenco">
    <w:name w:val="List Paragraph"/>
    <w:basedOn w:val="Normale"/>
    <w:uiPriority w:val="34"/>
    <w:qFormat/>
    <w:rsid w:val="00131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bosch.com" TargetMode="External"/><Relationship Id="rId3" Type="http://schemas.openxmlformats.org/officeDocument/2006/relationships/settings" Target="settings.xml"/><Relationship Id="rId7" Type="http://schemas.openxmlformats.org/officeDocument/2006/relationships/hyperlink" Target="https://www.bkms-system.net/bkwebanon/report/clientInfo?cin=18rbds19&amp;language=i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quest.privacy-bosch.com" TargetMode="External"/><Relationship Id="rId11" Type="http://schemas.openxmlformats.org/officeDocument/2006/relationships/theme" Target="theme/theme1.xml"/><Relationship Id="rId5" Type="http://schemas.openxmlformats.org/officeDocument/2006/relationships/hyperlink" Target="mailto:DPO@bosch.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5528</Characters>
  <Application>Microsoft Office Word</Application>
  <DocSecurity>0</DocSecurity>
  <Lines>46</Lines>
  <Paragraphs>12</Paragraphs>
  <ScaleCrop>false</ScaleCrop>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Muzzi Angela (GS/OBR252-EMEA2)</dc:creator>
  <cp:keywords/>
  <dc:description/>
  <cp:lastModifiedBy>Muzzi Angela (GS/OBR252-EMEA2)</cp:lastModifiedBy>
  <cp:revision>1</cp:revision>
  <dcterms:created xsi:type="dcterms:W3CDTF">2021-11-10T15:22:00Z</dcterms:created>
  <dcterms:modified xsi:type="dcterms:W3CDTF">2021-11-10T15:27:00Z</dcterms:modified>
</cp:coreProperties>
</file>